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nodejs-argparse 1.0.9</w:t>
      </w:r>
    </w:p>
    <w:p>
      <w:pPr/>
      <w:r>
        <w:rPr>
          <w:rStyle w:val="13"/>
          <w:rFonts w:ascii="Arial" w:hAnsi="Arial"/>
          <w:b/>
        </w:rPr>
        <w:t xml:space="preserve">Copyright notice: </w:t>
      </w:r>
    </w:p>
    <w:p>
      <w:pPr/>
      <w:r>
        <w:rPr>
          <w:rStyle w:val="13"/>
          <w:rFonts w:ascii="宋体" w:hAnsi="宋体"/>
          <w:sz w:val="22"/>
        </w:rPr>
        <w:t>Copyright (C) 2012 by Vitaly Puzrin</w:t>
        <w:br/>
        <w:t>Copyright (c) 2012 [Vitaly Puzrin](https:github.com/puzrin).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